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Bocca di leone: distinguere la serie prima di progettare aiuola o fiore reciso</w:t>
      </w:r>
    </w:p>
    <w:p>
      <w:r>
        <w:t>La bocca di leone può essere scelta per una bordura, un contenitore o un piccolo progetto di fiori da raccogliere, ma il nome comune da solo non basta a individuare la serie più adatta. Questa guida aiuta a ordinare la domanda, confrontare i riferimenti documentati e mantenere chiara la differenza tra le caratteristiche della specie e quelle della selezione commercialmente proposta.</w:t>
      </w:r>
    </w:p>
    <w:p>
      <w:pPr>
        <w:pStyle w:val="Heading1"/>
      </w:pPr>
      <w:r>
        <w:t>1. Individuare la destinazione prima della scelta</w:t>
      </w:r>
    </w:p>
    <w:p>
      <w:r>
        <w:t>Il primo passaggio consiste nel chiedere quale funzione deve svolgere la pianta nel progetto. Per una bordura conta la relazione con le specie vicine e l’effetto desiderato nel conjunto. Per il fiore reciso possono essere decisive altre caratteristiche della selezione. Queste funzioni non vanno attribuite automaticamente a tutte le bocche di leone: se manca un’informazione pertinente, è preferibile chiederla al fornitore anziché presentare una versatilità non confermata. Un semplice disegno dello spazio, con indicazione del punto in cui saranno poste le piante e dei passaggi da lasciare liberi, può rendere molto più concreta la selezione rispetto a un elenco di aggettivi o a una fotografia ravvicinata del solo fiore.</w:t>
      </w:r>
    </w:p>
    <w:p>
      <w:pPr>
        <w:pStyle w:val="Heading1"/>
      </w:pPr>
      <w:r>
        <w:t>2. Conservare identità, nome e documentazione</w:t>
      </w:r>
    </w:p>
    <w:p>
      <w:r>
        <w:t>Una pianta fiorita fotografata può mostrare l’aspetto del prodotto, ma non consente di ricostruire con precisione portamento e gestione successiva. La scheda botanica generale di Antirrhinum majus offre un contesto di specie, non una descrizione valida per ogni cultivar commerciale. Per questo, ogni scheda di prodotto dovrebbe mantenere il nome completo della serie o selezione e i relativi riferimenti. Anche nel gestionale sono utili un codice stabile e una denominazione non abbreviata: in questo modo il personale potrà ritrovare il riferimento quando il cliente torna, richiede un’alternativa o sceglie una destinazione diversa. La fotografia può accompagnare la scheda, purché non sostituisca le informazioni che distinguono una scelta dall’altra.</w:t>
      </w:r>
    </w:p>
    <w:p>
      <w:pPr>
        <w:pStyle w:val="Heading1"/>
      </w:pPr>
      <w:r>
        <w:t>3. Spiegare il percorso da seme</w:t>
      </w:r>
    </w:p>
    <w:p>
      <w:r>
        <w:t>Chi incontra soltanto bocche di leone già fiorite nei garden center può comprendere con difficoltà la differenza rispetto all’acquisto di semi. Nella documentazione del prodotto conviene mantenere ben visibile la parola semi e rimandare alle istruzioni della selezione. Il calendario di fioritura non può essere dedotto dalla sola specie, soprattutto quando il cliente desidera un effetto per una data o un’occasione precisa. Le informazioni disponibili devono quindi essere verificate sul riferimento effettivamente proposto, senza trasferire automaticamente alla confezione comportamenti osservati su piante acquistate già fiorite. Una domanda utile da rivolgere al cliente riguarda proprio il momento previsto e il risultato che deve essere ottenuto.</w:t>
      </w:r>
    </w:p>
    <w:p>
      <w:pPr>
        <w:pStyle w:val="Heading1"/>
      </w:pPr>
      <w:r>
        <w:t>4. Trasformare le prove interne in confronto utile</w:t>
      </w:r>
    </w:p>
    <w:p>
      <w:r>
        <w:t>Anche una dimostrazione in negozio richiede una documentazione accurata. La pianta può illustrare aspetto e identità della serie, ma non dimostra il calendario di tutte le sementi vendute. Registrare il riferimento utilizzato, il contesto dell’osservazione e la domanda cui la prova ha risposto permette di riutilizzare l’esperienza senza trasformarla in una garanzia generale. Prima di ampliare la gamma, si può chiedere al personale il motivo per cui ogni riferimento è stato scelto. Se la risposta è sempre la stessa, è opportuno migliorare le schede e il confronto fotografico. Le richieste dei clienti aiutano a distinguere le ricerche legate a una serie già conosciuta dai dubbi sulla destinazione d’uso.</w:t>
      </w:r>
    </w:p>
    <w:p>
      <w:pPr>
        <w:pStyle w:val="Heading1"/>
      </w:pPr>
      <w:r>
        <w:t>Articoli correlati</w:t>
      </w:r>
    </w:p>
    <w:p>
      <w:hyperlink r:id="rId9">
        <w:r>
          <w:rPr>
            <w:color w:val="087E75"/>
          </w:rPr>
          <w:t>Bocca di leone: distinguere la serie prima di progettare aiuola o fiore reciso</w:t>
        </w:r>
      </w:hyperlink>
    </w:p>
    <w:p>
      <w:hyperlink r:id="rId10">
        <w:r>
          <w:rPr>
            <w:color w:val="087E75"/>
          </w:rPr>
          <w:t>Malvarosa in giardino: prevedere vento e accesso prima di scegliere il colore</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it.wordpress.com/2026/10/23/bocca-di-leone-distinguere-la-serie-prima-di-progettare-aiuola-o-fiore-reciso/" TargetMode="External"/><Relationship Id="rId10" Type="http://schemas.openxmlformats.org/officeDocument/2006/relationships/hyperlink" Target="https://bulkseedsinternationalit.wordpress.com/2026/10/23/malvarosa-in-giardino-prevedere-vento-e-accesso-prima-di-scegliere-il-colo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