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Allium fistulosum: spiegare il cipollotto senza far immaginare una cipolla da conservazione</w:t>
      </w:r>
    </w:p>
    <w:p>
      <w:r>
        <w:t>Il termine “cipollotto” può indicare un prodotto fresco conosciuto in cucina, ma non chiarisce sempre quale semente sia stata scelta per produrlo. Per orientare la ricerca conviene distinguere la parte da raccogliere, l’uso previsto dopo la raccolta e l’eventuale riferimento precedente. Allium fistulosum mantiene un’identità botanica precisa: appearance e denominazione commerciale non devono sostituire la verifica della selezione.</w:t>
      </w:r>
    </w:p>
    <w:p>
      <w:pPr>
        <w:pStyle w:val="Heading1"/>
      </w:pPr>
      <w:r>
        <w:t>Quale cipollotto cerca il cliente?</w:t>
      </w:r>
    </w:p>
    <w:p>
      <w:r>
        <w:t>Chiedete anzitutto quale parte della pianta verrà raccolta e se il cliente dispone di una confezione o di un nome completo. Un mazzetto acquistato altrove può mostrare l’aspetto desiderato, ma non dimostra quale seme lo abbia prodotto. La specie Allium fistulosum è associata anche a denominazioni comuni differenti, tra cui Welsh onion. Queste possono facilitare la ricerca, senza however rendere ogni cipolla giovane o cipolla fresca automaticamente equivalente. La scheda italiana di Allium fistulosum nel catalogo BSI permette di consultare le selezioni disponibili e di verificarne nome, codice e denominazione completa.</w:t>
      </w:r>
    </w:p>
    <w:p>
      <w:pPr>
        <w:pStyle w:val="Heading1"/>
      </w:pPr>
      <w:r>
        <w:t>Prodotto fresco o cipolla da conservazione?</w:t>
      </w:r>
    </w:p>
    <w:p>
      <w:r>
        <w:t>L’uso dopo la raccolta è una domanda distinta dalla scelta del nome. Una richiesta di cipolle da mantenere nel tempo non deve ricevere automaticamente la stessa risposta di un progetto destinato al consumo fresco. Il nome comune non risolve questa differenza: è quindi necessario comprendere l’obiettivo prima di paragonare le confezioni. Evitate promesse sulla durata della conservazione o sulla quantità ottenibile basate sull’esperienza con un’altra specie o un’altra selezione.</w:t>
      </w:r>
    </w:p>
    <w:p>
      <w:pPr>
        <w:pStyle w:val="Heading1"/>
      </w:pPr>
      <w:r>
        <w:t>Come interpretare ciclo e raccolta</w:t>
      </w:r>
    </w:p>
    <w:p>
      <w:r>
        <w:t>Allium fistulosum viene descritta dalla RHS come perenne. Questo dato botanico non conferma che tutte le selezioni presentino lo stesso ciclo, la stessa gestione o la stessa disponibilità. Durata biologica, stadio di raccolta e destinazione del prodotto devono restare informazioni separate. Il percorso immaginato dal cliente aiuta a individuare le istruzioni pertinenti e a evitare che un singolo aggettivo promozionale suggerisca proprietà non documentate per la scelta venduta.</w:t>
      </w:r>
    </w:p>
    <w:p>
      <w:pPr>
        <w:pStyle w:val="Heading1"/>
      </w:pPr>
      <w:r>
        <w:t>Nomi, codici e fotografie rintracciabili</w:t>
      </w:r>
    </w:p>
    <w:p>
      <w:r>
        <w:t>I sinonimi possono semplificare la ricerca senza creare articoli di magazzino separati. Verificate la corrispondenza e conservate un collegamento stabile al codice del fornitore, mantenendo distinti nome botanico, denominazione commerciale e selezione. Anche le fotografie devono essere associate al riferimento corretto: un’immagine generica di cipolle mature può rappresentare un risultato diverso da quello previsto dalla scheda. Se un cliente cerca un riferimento nominato, non sostituitelo con un’altra cipolla solo perché il prodotto finale appare simile.</w:t>
      </w:r>
    </w:p>
    <w:p>
      <w:pPr>
        <w:pStyle w:val="Heading1"/>
      </w:pPr>
      <w:r>
        <w:t>Articoli correlati</w:t>
      </w:r>
    </w:p>
    <w:p>
      <w:hyperlink r:id="rId9">
        <w:r>
          <w:rPr>
            <w:color w:val="087E75"/>
          </w:rPr>
          <w:t>Allium fistulosum: spiegare il cipollotto senza far immaginare una cipolla da conservazione</w:t>
        </w:r>
      </w:hyperlink>
    </w:p>
    <w:p>
      <w:hyperlink r:id="rId10">
        <w:r>
          <w:rPr>
            <w:color w:val="087E75"/>
          </w:rPr>
          <w:t>Tatsoi: la rosetta compatta va mostrata insieme allo stadio di raccolta desiderato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2/beitrag/allium-fistulosum-spiegare-il-cipollotto-senza-far-immaginare-una-cipolla-da-conservazione" TargetMode="External"/><Relationship Id="rId10" Type="http://schemas.openxmlformats.org/officeDocument/2006/relationships/hyperlink" Target="https://info0277593.wixsite.com/bulk-seeds-interna-2/beitrag/tatsoi-la-rosetta-compatta-va-mostrata-insieme-allo-stadio-di-raccolta-desider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