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Inventario delle sementi a fine stagione: leggere il residuo prima di riordinare</w:t>
      </w:r>
    </w:p>
    <w:p>
      <w:r>
        <w:t>L’inventario di fine stagione aiuta a capire quanto è rimasto, quali loti sono effettivamente disponibili e quali scelte prendere per il prossimo riordino. Contare, identificare e osservare il materiale permette di evitare che un totale apparentemente preciso nasconda informazioni mancanti o squilibri ripetuti.</w:t>
      </w:r>
    </w:p>
    <w:p>
      <w:pPr>
        <w:pStyle w:val="Heading1"/>
      </w:pPr>
      <w:r>
        <w:t>Contare per riferimento e per lotto</w:t>
      </w:r>
    </w:p>
    <w:p>
      <w:r>
        <w:t>Due confezioni con lo stesso nome commerciale non vanno automaticamente riunite nella stessa riga. Registrate il riferimento completo e mantenete distinguibili i lotti presenti. Annotate confezioni integre, unità aperte e materiale destinato alle dimostrazioni. Il conteggio dovrebbe usare una sola unità per ciascuna riga oppure mostrare esplicitamente la conversione: mescolare chilogrammi, grammi e numero di buste favorisce errori. Se il contenuto residuo di una confezione aperta non è noto in modo affidabile, segnalatelo senza stimarlo con falsa precisione. Le quantità incerte vanno controllate separatamente e non dovrebbero sostenere una promessa commerciale al cliente.</w:t>
      </w:r>
    </w:p>
    <w:p>
      <w:pPr>
        <w:pStyle w:val="Heading1"/>
      </w:pPr>
      <w:r>
        <w:t>Verificare conservazione, integrità e tracciabilità</w:t>
      </w:r>
    </w:p>
    <w:p>
      <w:r>
        <w:t>Il magazzino racconta anche le condizioni di conservazione. Verificate il percorso della merce dalla ricezione al deposito, all’esposizione e al ritorno. Un prodotto rimasto vicino a una vetrina riscaldata non ha necessariamente la stessa storia di una confezione conservata nel deposito. Documentate gli eventi osservabili, senza dedurre la qualità residua dal solo aspetto esterno. Controllate integrità delle chiusure, presenza dei dati identificativi e possibili anomalie dell’imballaggio. Se emerge un problema, isolate il materiale e raccogliete informazioni prima di rimetterlo in vendita. Non trasferite il residuo in contenitori anonimi: la tracciabilità deve restare collegata ai lotti.</w:t>
      </w:r>
    </w:p>
    <w:p>
      <w:pPr>
        <w:pStyle w:val="Heading1"/>
      </w:pPr>
      <w:r>
        <w:t>Interpretare le vendite nel periodo effettivo</w:t>
      </w:r>
    </w:p>
    <w:p>
      <w:r>
        <w:t>Confrontate il residuo con il tempo effettivo di esposizione. Un riferimento arrivato tardi non ha avuto le stesse opportunità di uno presente dall’inizio della stagione. Considerate anche posizione, chiaiarità del cartello e domande ricevute. Un buon prodotto può restare fermo perché il cliente non capisce a quale progetto si adatti; una vendita rapida durante una promozione non dimostra invece che lo stesso volume sia sostenibile a condizioni normali. Raccogliete motivate brevi e verificabili, come una descrizione del portamento mancante, una richiesta di confezione diversa o una varietà confusa con un’altra. Prima di eliminare un riferimento, chiedetevi se un’informazione più chiara avrebbe potuto cambiare l’esito. Prima di aumentare la quantità, verificate se il risultato dipendeva da circostanze difficili da ripetere.</w:t>
      </w:r>
    </w:p>
    <w:p>
      <w:pPr>
        <w:pStyle w:val="Heading1"/>
      </w:pPr>
      <w:r>
        <w:t>Trasformare l’inventario in una decisione</w:t>
      </w:r>
    </w:p>
    <w:p>
      <w:r>
        <w:t>Accompagnate l’inventario con un elenco delle quantità in verifica. Assegnate a ogni riga un responsabile e una domanda concreta da risolvere, così il residuo non rimane apparentemente disponibile nel gestionale ma inutilizzabile per programmare vendite o riordini. Per il nuovo ordine scegliete per ogni riga se confermare, ridurre, approfondire o sospendere. Aggiungete il motivo e, quando necessaria, una domanda aperta per il fornitore. Il riordino ragionato combina domanda osservata, informazioni sul prodotto e condizioni del materiale presente: l’inventario diventa così uno strumento per migliorare la stagione successiva.</w:t>
      </w:r>
    </w:p>
    <w:p>
      <w:pPr>
        <w:pStyle w:val="Heading1"/>
      </w:pPr>
      <w:r>
        <w:t>Articoli correlati</w:t>
      </w:r>
    </w:p>
    <w:p>
      <w:hyperlink r:id="rId9">
        <w:r>
          <w:rPr>
            <w:color w:val="087E75"/>
          </w:rPr>
          <w:t>Inventario delle sementi a fine stagione: leggere il residuo prima di riordinare</w:t>
        </w:r>
      </w:hyperlink>
    </w:p>
    <w:p>
      <w:hyperlink r:id="rId10">
        <w:r>
          <w:rPr>
            <w:color w:val="087E75"/>
          </w:rPr>
          <w:t>Sementi di pomodoro per rivenditori: il portamento viene prima della forma del frutto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it/inventario-delle-sementi-a-fine-stagione-leggere-il-residuo-prima-di-riordinare/" TargetMode="External"/><Relationship Id="rId10" Type="http://schemas.openxmlformats.org/officeDocument/2006/relationships/hyperlink" Target="https://bulk-seeds-international.github.io/bulkseedsinternational-it/sementi-di-pomodoro-per-rivenditori-il-portamento-viene-prima-della-forma-del-frut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