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Tomates : vérifier le type de croissance avant de conseiller la taille</w:t>
      </w:r>
    </w:p>
    <w:p>
      <w:r>
        <w:t>Une question de tailleRecevoir le bon conseil suppose de connaître la variété, son type de croissance et la conduite prévue. Lorsque l’identité de la tomate est perdue, conserver le nom complet, le type de port documenté et une référence lisible permet de retrouver cette information au moment où les premières interventions deviennent nécessaires. Cette fiche présente une méthode simple pour transformer l’achat en repères utiles, sans appliquer une consigne unique à toutes les tomates.</w:t>
      </w:r>
    </w:p>
    <w:p>
      <w:pPr>
        <w:pStyle w:val="Heading1"/>
      </w:pPr>
      <w:r>
        <w:t>Conserver le type de croissance dès la vente</w:t>
      </w:r>
    </w:p>
    <w:p>
      <w:r>
        <w:t>Le guide de la RHS distingue les tomates conduites en cordon des types buissonnants et associe à leurs modes de croissance des pratiques différentes. Cette information doit figurer dans la fiche du produit et dans le tableau d’achat, dans une colonne consacrée au port documenté. La taille des fruits ne suffit pas à identifier le type de plante : une tomate à petits fruits peut appartenir à plusieurs catégories selon la sélection. La hauteur visible sur une photographie ou un nom évoquant un balcon ne remplace pas une caractéristique horticole vérifiée. Si l’information manque, il faut la demander avant de remettre une fiche de conseil.</w:t>
      </w:r>
    </w:p>
    <w:p>
      <w:pPr>
        <w:pStyle w:val="Heading1"/>
      </w:pPr>
      <w:r>
        <w:t>Clarifier la pousse observée</w:t>
      </w:r>
    </w:p>
    <w:p>
      <w:r>
        <w:t>Avant de recommander un geste, demandez précisément ce que le client observe. Une feuille, une tige latérale et une partie portant des fleurs peuvent être décrites comme une « pousse ». Un schéma peut aider à distinguer ces éléments, à condition qu’il soit rattaché au type de tomate concerné. Une description imprécise ne permet pas d’identifier avec certitude l’organe à supprimer. Une photographie peut éclairer la question, mais un cadrage très rapproché peut masquer la structure de la plante. Le sachet, la fiche d’achat ou une étiquette portant le nom de la variété constituent alors des repères plus fiables.</w:t>
      </w:r>
    </w:p>
    <w:p>
      <w:pPr>
        <w:pStyle w:val="Heading1"/>
      </w:pPr>
      <w:r>
        <w:t>Relier la conduite au lieu d’installation</w:t>
      </w:r>
    </w:p>
    <w:p>
      <w:r>
        <w:t>Le type de croissance influence l’organisation prévue au jardin. Le support, l’accès aux plantes et l’espace disponible doivent être examinés ensemble avant de choisir une variété ou de préciser une conduite. Demandez où les tomates seront installées et quel suivi le client envisage. Une variété sélectionnée uniquement pour la couleur du fruit peut ainsi correspondre à un parcours de culture différent de celui anticipé. Cette conversation permet de concilier l’attrait d’un produit avec une organisation réalisable, sans confondre les caractéristiques du fruit et celles de la plante.</w:t>
      </w:r>
    </w:p>
    <w:p>
      <w:pPr>
        <w:pStyle w:val="Heading1"/>
      </w:pPr>
      <w:r>
        <w:t>Rendre le conseil retrouvable plus tard</w:t>
      </w:r>
    </w:p>
    <w:p>
      <w:r>
        <w:t>Pour chaque article de la catégorie française des tomates de Bulk Seeds International, conservez le nom complet et les informations documentées plutôt qu’une désignation limitée à rouge, jaune ou cerise. Ces termes racontent la récolte, mais ne répondent pas à une question ultérieure sur la conduite de la plante. Une étiquette de semis portant la variété peut sembler secondaire au moment de l’achat ; elle devient pourtant utile lorsque le jardinier cherche à intervenir. En reliant la semence choisie à une plante développée et identifiée, le vendeur fournit un conseil qui repose sur une caractéristique connue.</w:t>
      </w:r>
    </w:p>
    <w:p>
      <w:pPr>
        <w:pStyle w:val="Heading1"/>
      </w:pPr>
      <w:r>
        <w:t>Former l’équipe sans simplifier à l’extrême</w:t>
      </w:r>
    </w:p>
    <w:p>
      <w:r>
        <w:t>Préparez deux fiches illustrant des conduites différentes et expliquez pourquoi elles ne doivent pas être fusionnées. Cette comparaison montre que la recommandation dépend du type de croissance vérifié, puis des instructions propres à la référence et aux conditions de culture. L’objectif n’est pas d’imposer deux catégories simplistes à toute la diversité des tomates, mais de fournir au client une information identifiable, retrouvable et adaptée à sa situation réelle au jardin.</w:t>
      </w:r>
    </w:p>
    <w:p>
      <w:pPr>
        <w:pStyle w:val="Heading1"/>
      </w:pPr>
      <w:r>
        <w:t>Articles associés</w:t>
      </w:r>
    </w:p>
    <w:p>
      <w:hyperlink r:id="rId9">
        <w:r>
          <w:rPr>
            <w:color w:val="087E75"/>
          </w:rPr>
          <w:t>Tomates : vérifier le type de croissance avant de conseiller la taille</w:t>
        </w:r>
      </w:hyperlink>
    </w:p>
    <w:p>
      <w:hyperlink r:id="rId10">
        <w:r>
          <w:rPr>
            <w:color w:val="087E75"/>
          </w:rPr>
          <w:t>Carottes à éclaircir : expliquer une opération qui semble retirer une partie de l’achat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tumblr.com/post/831245023843663872/tomates-verifier-le-type-de-croissance-avant-de-conseill" TargetMode="External"/><Relationship Id="rId10" Type="http://schemas.openxmlformats.org/officeDocument/2006/relationships/hyperlink" Target="https://bulkseedsinternational-fr.tumblr.com/post/831245051191508993/carottes-a-eclaircir-expliquer-une-operation-qui-sem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