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Remolachas para la cocina: elegir el tamaño de recogida antes de llenar el bancal</w:t>
      </w:r>
    </w:p>
    <w:p>
      <w:r>
        <w:t>Planificar la cosecha de remolachas empieza por una pregunta sencilla: ¿cómo se utilizarán las raíces y qué tamaño resulta cómodo de preparar? La imagen de una remolacha grande no garantiza una mejor cosecha. Antes de ampliar un bancal o prolongar el cultivo, conviene relacionar el tamaño de recogida con las porciones del hogar, el trabajo de preparación y las condiciones reales del huerto. Esta guía ofrece un método para observar, decidir y registrar resultados sin prometer rendimientos ni uniformidad.</w:t>
      </w:r>
    </w:p>
    <w:p>
      <w:pPr>
        <w:pStyle w:val="Heading1"/>
      </w:pPr>
      <w:r>
        <w:t>Elegir el tamaño según el uso en cocina</w:t>
      </w:r>
    </w:p>
    <w:p>
      <w:r>
        <w:t>Pregunte si el comprador piensa consumir raíces enteras pequeñas, preparar piezas para asar o distribuirlas en otras cantidades. No hace falta fijar una medida obligatoria para cada variedad: la referencia y el uso previsto determinan qué resultados resultan prácticos. La Royal Horticultural Society advierte que las raíces demasiado grandes pueden volverse leñosas, por lo que conviene separar el tamaño de la calidad esperada. El objetivo no es reunir el mayor número de piezas, sino escoger una cosecha que pueda aprovecharse sin acumular una concentración de trabajo innecesaria.</w:t>
      </w:r>
    </w:p>
    <w:p>
      <w:pPr>
        <w:pStyle w:val="Heading1"/>
      </w:pPr>
      <w:r>
        <w:t>Observar varias raíces antes de decidir</w:t>
      </w:r>
    </w:p>
    <w:p>
      <w:r>
        <w:t>En una tanda ya sembrada, revise varias plantas antes de extraer todo el bancal. El desarrollo puede variar dentro del mismo cultivo. La observación debe centrarse en las raíces que siguen creciendo y evitar manipulaciones innecesarias. Explique qué parte se examina y qué información aporta, sin improvisar gestos que puedan dañar el cultivo. Cuando las condiciones y la fecha sean distintas, mantenga esos datos visibles: comparar imágenes de cultivos diferentes no demuestra un ritmo de crecimiento constante.</w:t>
      </w:r>
    </w:p>
    <w:p>
      <w:pPr>
        <w:pStyle w:val="Heading1"/>
      </w:pPr>
      <w:r>
        <w:t>Documentar una demostración de la misma referencia</w:t>
      </w:r>
    </w:p>
    <w:p>
      <w:r>
        <w:t>Una ficha de demostración puede reunir fotografías de una misma referencia en distintos estados de desarrollo, indicando cuándo se tomaron y qué condiciones se conocen. Sirve para enseñar a observar la evolución, no para elaborar una tabla que garantice el mismo resultado en cualquier huerto. El registro visual ayuda a explicar decisiones de recogida y a contextualizar las diferencias entre plantas. También permite que el comprador relacione sus observaciones con la referencia elegida, sin convertir una fotografía de catálogo en una instrucción para mantener toda la cosecha indefinidamente en el terreno.</w:t>
      </w:r>
    </w:p>
    <w:p>
      <w:pPr>
        <w:pStyle w:val="Heading1"/>
      </w:pPr>
      <w:r>
        <w:t>Calcular la escala a partir del consumo</w:t>
      </w:r>
    </w:p>
    <w:p>
      <w:r>
        <w:t>Si el hogar prepara remolacha ocasionalmente, la superficie inicial debe ajustarse a una estimación realista. Calcule cuántas piezas utilizaría en una recogida y cuánto espacio desea dedicar al cultivo. Esta estimación no garantiza ningún rendimiento; su utilidad es vincular el tamaño del proyecto con el consumo y las tareas asumibles. Al consultar al proveedor, identifique la variedad y la cantidad de semilla. El contenido de un envase no debe confundirse con la superficie que conviene sembrar de una sola vez, ni derivar esas condiciones del tamaño final de raíz buscado.</w:t>
      </w:r>
    </w:p>
    <w:p>
      <w:pPr>
        <w:pStyle w:val="Heading1"/>
      </w:pPr>
      <w:r>
        <w:t>Registrar el resultado de la cosecha</w:t>
      </w:r>
    </w:p>
    <w:p>
      <w:r>
        <w:t>Después de la recolección, pregunte si el tamaño seleccionado facilitó la preparación y si quedaron piezas sin aprovechar. Estas respuestas pueden orientar la siguiente recomendación de cantidad o de referencia. No basta con comprobar que las semillas germinaron: el proyecto se completa cuando el comprador puede utilizar la cosecha de forma coherente con el motivo de la compra. Anotar el resultado aporta información concreta para ajustar el plan, mantener una escala sostenible y comparar futuras decisiones con experiencias reales.</w:t>
      </w:r>
    </w:p>
    <w:p>
      <w:pPr>
        <w:pStyle w:val="Heading1"/>
      </w:pPr>
      <w:r>
        <w:t>Artículos relacionados</w:t>
      </w:r>
    </w:p>
    <w:p>
      <w:hyperlink r:id="rId9">
        <w:r>
          <w:rPr>
            <w:color w:val="087E75"/>
          </w:rPr>
          <w:t>Remolachas para la cocina: elegir el tamaño de recogida antes de llenar el bancal</w:t>
        </w:r>
      </w:hyperlink>
    </w:p>
    <w:p>
      <w:hyperlink r:id="rId10">
        <w:r>
          <w:rPr>
            <w:color w:val="087E75"/>
          </w:rPr>
          <w:t>Judías trepadoras: diseñar un soporte que también permita recoger las vainas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wordpress.com/2026/10/23/remolachas-para-la-cocina-elegir-el-tamano-de-recogida-antes-de-llenar-el-bancal/" TargetMode="External"/><Relationship Id="rId10" Type="http://schemas.openxmlformats.org/officeDocument/2006/relationships/hyperlink" Target="https://bulkseedsinternationales.wordpress.com/2026/10/23/judias-trepadoras-disenar-un-soporte-que-tambien-permita-recoger-las-vai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