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Zinnias con polvo blanco en las hojas: recoger datos antes de culpar al lote</w:t>
      </w:r>
    </w:p>
    <w:p>
      <w:r>
        <w:t>El polvo blanco en las zinnias requiere una respuesta basada en observaciones, no en suposiciones. Antes de atribuir el síntoma a la semilla o al lote, conviene reunir imágenes, documentar el cultivo y contrastar la posible enfermedad con las características de la referencia. Esta guía organiza las primeras preguntas que un minorista puede formular y preparar un seguimiento útil, sin diagnosticar a distancia ni recomendar tratamientos sin verificar.</w:t>
      </w:r>
    </w:p>
    <w:p>
      <w:pPr>
        <w:pStyle w:val="Heading1"/>
      </w:pPr>
      <w:r>
        <w:t>¿Qué datos permiten valorar el polvo blanco?</w:t>
      </w:r>
    </w:p>
    <w:p>
      <w:r>
        <w:t>Solicite fotografías de las hojas, los tallos y el conjunto de la planta, no solo de la zona afectada. University of Minnesota Extension señala que el oídio puede afectar a zinnias y otras flores, aunque una imagen por sí sola no demuestra el diagnóstico. Registre cuándo apareció la mancha, qué partes están implicadas y si las plantas siguen creciendo y floreciendo. Distinga el polvo depositado, los residuos y otros síntomas cuando la evidencia no sea clara. La intensidad y el contexto permiten orientar el siguiente paso, pero no justifican Conclusion automáticas sobre la validez del lote.</w:t>
      </w:r>
    </w:p>
    <w:p>
      <w:pPr>
        <w:pStyle w:val="Heading1"/>
      </w:pPr>
      <w:r>
        <w:t>¿Qué conviene revisar del lugar y del riego?</w:t>
      </w:r>
    </w:p>
    <w:p>
      <w:r>
        <w:t>Pregunte por la separación entre plantas, la circulación del aire, la sombra y el grado de cierre del espacio de cultivo. Estos datos ayudan a revisar el proyecto antes de repetirlo, aunque la densidad no debe presentarse como causa demostrada sin examinar la situación. Recoja también la descripción del sistema y los horarios de riego. Conviene evitar una regla universal de folhas secas y no prometer que ampliar el espacio eliminará todo riesgo futuro. Si el problema requiere una intervención específica, será necesario contar con una identificación adecuada y recomendaciones aplicables a la región del cliente.</w:t>
      </w:r>
    </w:p>
    <w:p>
      <w:pPr>
        <w:pStyle w:val="Heading1"/>
      </w:pPr>
      <w:r>
        <w:t>¿Cómo debe interpretarse una resistencia anunciada?</w:t>
      </w:r>
    </w:p>
    <w:p>
      <w:r>
        <w:t>Conserve el nombre exacto del problema al que se refiere la resistencia y la fuente que la documenta. «Resistente» no significa que una planta sea incapable de enfermarse, ni permite ampliar la descripción a todos los hongos. Si falta evidencia para una afirmación comercial, marque el dato como pendiente. Al comparar referencias, mantenga separados la identidad, las características verificadas y la disponibilidad. Dos zinnias del mismo color o tamaño no tienen por qué compartir el mismo comportamiento sanitario, y una entrada de catálogo no acredita existencias ni resultados en el jardín del cliente.</w:t>
      </w:r>
    </w:p>
    <w:p>
      <w:pPr>
        <w:pStyle w:val="Heading1"/>
      </w:pPr>
      <w:r>
        <w:t>¿Qué información debe conservar para el seguimiento?</w:t>
      </w:r>
    </w:p>
    <w:p>
      <w:r>
        <w:t>Guarde fotografías fechadas, la identificación del sobre y cualquier consulta realizada al proveedor. Si cambia el manejo del cultivo, anote qué modificación se hizo y cuándo. Pregunte si los síntomas aparecieron simultáneamente en toda la plantación o si Camden primero en una zona, sin interpretar esa distribución como prueba definitiva. También puede registrar si se observaron síntomas similares en otras especies, aclarando que el parecido visual no demuestra un organismo común. Esta documentación apoya la conversación con el proveedor y permite revisar el consejo cuando cambie el material o llegue información técnica nueva.</w:t>
      </w:r>
    </w:p>
    <w:p>
      <w:pPr>
        <w:pStyle w:val="Heading1"/>
      </w:pPr>
      <w:r>
        <w:t>Artículos relacionados</w:t>
      </w:r>
    </w:p>
    <w:p>
      <w:hyperlink r:id="rId9">
        <w:r>
          <w:rPr>
            <w:color w:val="087E75"/>
          </w:rPr>
          <w:t>Zinnias con polvo blanco en las hojas: recoger datos antes de culpar al lote</w:t>
        </w:r>
      </w:hyperlink>
    </w:p>
    <w:p>
      <w:hyperlink r:id="rId10">
        <w:r>
          <w:rPr>
            <w:color w:val="087E75"/>
          </w:rPr>
          <w:t>Albahaca para cortes repetidos: vender un proyecto de cultivo y no solo un aroma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s/zinnias-con-polvo-blanco-en-las-hojas-recoger-datos-antes-de-culpar-al-lote/" TargetMode="External"/><Relationship Id="rId10" Type="http://schemas.openxmlformats.org/officeDocument/2006/relationships/hyperlink" Target="https://bulk-seeds-international.github.io/bulkseedsinternational-es/albahaca-para-cortes-repetidos-vender-un-proyecto-de-cultivo-y-no-solo-un-arom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