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Thyme Names That Sound Seasonal: Keeping Shelf Labels From Reading as a Sowing Calendar · Checklist worksheet</w:t>
      </w:r>
    </w:p>
    <w:p>
      <w:r>
        <w:t>Thyme packets often carry names such as 'Winter thyme' or 'Summerthyme', which customers may reasonably read as sowing instructions. This worksheet provides a checklist for retailers to separate selection names from cultivation guidance, ensuring shelf labels and packet text do not function as an unintended sowing calendar. It draws on the wholesale thyme catalogue, where these names distinguish selections within Thymus vulgaris and are part of the imported reference, not a fixed sowing schedule for every destination.</w:t>
      </w:r>
    </w:p>
    <w:p>
      <w:pPr>
        <w:pStyle w:val="Heading1"/>
      </w:pPr>
      <w:r>
        <w:t>Why seasonal names cause confusion</w:t>
      </w:r>
    </w:p>
    <w:p>
      <w:r>
        <w:t>Customers encountering 'Winter thyme' next to 'Summerthyme' on a shelf often ask which one to sow now. The selection name does not answer that question; it identifies a variety within Thymus vulgaris. When the name is presented without context, the word 'winter' quietly turns into a timing instruction. Retailers can prevent this misreading by making a clear structural distinction between the name and any guidance. The goal is to keep the name as a name and let timing advice come from an attributed source, not from the name itself.</w:t>
      </w:r>
    </w:p>
    <w:p>
      <w:pPr>
        <w:pStyle w:val="Heading1"/>
      </w:pPr>
      <w:r>
        <w:t>Checklist: separate name, identity, and guidance</w:t>
      </w:r>
    </w:p>
    <w:p>
      <w:r>
        <w:t>Use the following layout points on packets and shelf edges. First, write the selection name exactly as it appears in the reference, e.g. 'Winter thyme', and place the SKU or article number nearby so staff can match a customer's request to the correct article. Second, state the botanical identity, Thymus vulgaris, once and clearly, so the species behind the name is visible. Third, keep any timing or cultivation guidance in a separate zone and attribute it to its source rather than implying it through the name. This separation helps customers and staff alike.</w:t>
      </w:r>
    </w:p>
    <w:p>
      <w:pPr>
        <w:pStyle w:val="Heading1"/>
      </w:pPr>
      <w:r>
        <w:t>Wording that keeps the name a name</w:t>
      </w:r>
    </w:p>
    <w:p>
      <w:r>
        <w:t>A single clarifying line on the packet or shelf can carry the message: “Winter thyme” is the selection name. It is not a sowing month. Variations are acceptable as long as the sentence names the selection and denies the calendar reading. Avoid replacing the name with a descriptive phrase of your own, because a renamed packet no longer matches the article the customer reorders next season. Consistency in naming protects both the customer's ability to reorder and the retailer's inventory accuracy.</w:t>
      </w:r>
    </w:p>
    <w:p>
      <w:pPr>
        <w:pStyle w:val="Heading1"/>
      </w:pPr>
      <w:r>
        <w:t>Show the quantity basis alongside price</w:t>
      </w:r>
    </w:p>
    <w:p>
      <w:r>
        <w:t>Seasonal confusion often accompanies a second confusion: what the price refers to. A price per kilogram is a different basis from a price for a stated number of seeds. Where the shelf shows a price, show the recorded unit next to it, so the selection name, the article number, and the quantity basis are read as one unit. This checklist item prevents misunderstandings about value and ensures the customer compares like with like when choosing between thyme lines.</w:t>
      </w:r>
    </w:p>
    <w:p>
      <w:pPr>
        <w:pStyle w:val="Heading1"/>
      </w:pPr>
      <w:r>
        <w:t>Train the shelf, not just the packet</w:t>
      </w:r>
    </w:p>
    <w:p>
      <w:r>
        <w:t>Most misreading happens before the packet is picked up. A shelf-edge line such as 'Selection names are variety names, not sowing dates' prevents the question rather than answering it repeatedly. Staff who understand that the seasonal word belongs to the imported reference can explain it in one sentence and can point to the SKU when a customer wants to compare two thyme lines. This habit is useful for herb ranges generally: compare species and cultivar before treating two names as synonyms, and keep named selections attached to their own SKU.</w:t>
      </w:r>
    </w:p>
    <w:p>
      <w:pPr>
        <w:pStyle w:val="Heading1"/>
      </w:pPr>
      <w:r>
        <w:t>Why this effort matters</w:t>
      </w:r>
    </w:p>
    <w:p>
      <w:r>
        <w:t>Clear labelling protects the customer from a wasted sowing and the retailer from a return based on a misread label. It keeps the shelf honest: the name stays attached to the correct article, the quantity basis stays visible, and the timing question is answered by guidance rather than by a word in a name. For retailers assembling a thyme line, the wholesale thyme seed range shows how selections are grouped and named, so packet text can be drafted against the actual references. Use this checklist to review your current labels and ensure they separate names from schedules.</w:t>
      </w:r>
    </w:p>
    <w:p>
      <w:pPr>
        <w:pStyle w:val="Heading1"/>
      </w:pPr>
      <w:r>
        <w:t>Links</w:t>
      </w:r>
    </w:p>
    <w:p>
      <w:hyperlink r:id="rId9">
        <w:r>
          <w:rPr>
            <w:color w:val="087E75"/>
          </w:rPr>
          <w:t>Thyme Names That Sound Seasonal: Keeping Shelf Labels From Reading as a Sowing Calendar</w:t>
        </w:r>
      </w:hyperlink>
    </w:p>
    <w:p>
      <w:hyperlink r:id="rId10">
        <w:r>
          <w:rPr>
            <w:color w:val="087E75"/>
          </w:rPr>
          <w:t>Related document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thyme-selection-names-vs-sowing-calendar" TargetMode="External"/><Relationship Id="rId10" Type="http://schemas.openxmlformats.org/officeDocument/2006/relationships/hyperlink" Target="https://bulk-seeds-international.github.io/bulkseedsinternational-en/dateien/minimax-c45d5d5d6848f8809eeb841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