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How to Report an Issue with an Agreed Seed Order: A Reseller Checklist · Checklist worksheet</w:t>
      </w:r>
    </w:p>
    <w:p>
      <w:r>
        <w:t>When a problem arises with an agreed seed order, a clear and structured complaint helps the supplier resolve the issue quickly. This worksheet provides a reseller checklist based on guidance from Bulk Seeds International. It focuses on connecting the issue to the correct transaction, item, and batch, and on confirming return procedures before sending any goods back. Use these steps to prepare a complete message that avoids unnecessary back-and-forth.</w:t>
      </w:r>
    </w:p>
    <w:p>
      <w:pPr>
        <w:pStyle w:val="Heading1"/>
      </w:pPr>
      <w:r>
        <w:t>Start with the order or quotation reference</w:t>
      </w:r>
    </w:p>
    <w:p>
      <w:r>
        <w:t>Every complaint should begin with the order reference. If the issue concerns a quotation that has not yet become an order, use the quotation reference instead. Copy the reference exactly as it appears in your documentation so that the supplier can locate the correct transaction. Keep this transaction reference separate from the individual product details. If your order includes several seed lines, make clear which specific line the complaint concerns and identify it in the next section.</w:t>
      </w:r>
    </w:p>
    <w:p>
      <w:pPr>
        <w:pStyle w:val="Heading1"/>
      </w:pPr>
      <w:r>
        <w:t>Identify the exact item and batch</w:t>
      </w:r>
    </w:p>
    <w:p>
      <w:r>
        <w:t>For a product complaint, include the item reference and, if available, the batch reference. Each reference serves a different purpose: the order or quotation reference identifies the transaction, the item reference identifies the seed concerned, and the batch reference connects the issue to the relevant batch. Use the same item identifier that appears in your order or catalogue records. If the seed is distinguished by a cultivar or SKU, include that identifier as well. Do not replace the exact item with a broad crop or species description. If no batch reference is available, do not guess one.</w:t>
      </w:r>
    </w:p>
    <w:p>
      <w:pPr>
        <w:pStyle w:val="Heading1"/>
      </w:pPr>
      <w:r>
        <w:t>Describe the issue clearly</w:t>
      </w:r>
    </w:p>
    <w:p>
      <w:r>
        <w:t>After the references, state which item the issue affects and explain what is wrong. A specific description such as “The issue concerns [item reference], batch [batch reference]” is more useful than a general statement like “There is a problem with the seeds.” If the message concerns more than one order line, list each item and its reference separately. Keep the description focused on what can be established from the records and the product. If information cannot be confirmed, identify it as unconfirmed rather than assuming the cause or another product detail. This separates known facts from points that still need to be checked.</w:t>
      </w:r>
    </w:p>
    <w:p>
      <w:pPr>
        <w:pStyle w:val="Heading1"/>
      </w:pPr>
      <w:r>
        <w:t>Confirm the return address and procedure before sending goods back</w:t>
      </w:r>
    </w:p>
    <w:p>
      <w:r>
        <w:t>Do not send goods back simply because you have written the complaint. Before any return, contact the supplier so that the return address and procedure can be clarified. Ask for both in the same message that reports the issue. This ensures that a return starts with confirmed instructions rather than an assumed address. Any return or refund is handled under the agreed supply terms and applicable law, and the complaint guidance does not limit your statutory rights. Review those terms before agreeing on the next step. Use the current refund policy to confirm the applicable contact route and guidance.</w:t>
      </w:r>
    </w:p>
    <w:p>
      <w:pPr>
        <w:pStyle w:val="Heading1"/>
      </w:pPr>
      <w:r>
        <w:t>Use this complaint structure</w:t>
      </w:r>
    </w:p>
    <w:p>
      <w:r>
        <w:t>The following format can be copied into an email to info@bulkseedsinternational.com and completed with the relevant details. Subject: Issue with agreed seed order — [order or quotation reference]. Body: Hello, I am reporting an issue with an agreed seed order. Order or quotation reference: [reference]. Item reference: [exact item reference]. Batch reference: [batch reference, if available]. Issue: [specific description of the issue and the item it concerns]. If a return is required, please confirm the return address and procedure before any goods are sent back. Please also advise how the issue should be handled under the agreed supply terms. Kind regards, [Name], [Business name], [Email address].</w:t>
      </w:r>
    </w:p>
    <w:p>
      <w:pPr>
        <w:pStyle w:val="Heading1"/>
      </w:pPr>
      <w:r>
        <w:t>Final check before sending</w:t>
      </w:r>
    </w:p>
    <w:p>
      <w:r>
        <w:t>Before sending the complaint, confirm that the message contains every applicable detail: the order reference, or the relevant quotation reference; the exact item reference used for the order; the batch reference, if available; a clear description of the issue; a request to clarify the return address and procedure if goods may need to be returned; and confirmation that no goods will be sent back before those instructions are received. A complete complaint gives the supplier enough information to identify the agreed transaction and relevant seed item without unnecessary back-and-forth. It also preserves a clear next step: confirm how the issue will be handled and, where a return is involved, obtain the correct address and procedure first.</w:t>
      </w:r>
    </w:p>
    <w:p>
      <w:pPr>
        <w:pStyle w:val="Heading1"/>
      </w:pPr>
      <w:r>
        <w:t>Links</w:t>
      </w:r>
    </w:p>
    <w:p>
      <w:hyperlink r:id="rId9">
        <w:r>
          <w:rPr>
            <w:color w:val="087E75"/>
          </w:rPr>
          <w:t>How to Report an Issue with an Agreed Seed Order: A Reseller Checklist</w:t>
        </w:r>
      </w:hyperlink>
    </w:p>
    <w:p>
      <w:hyperlink r:id="rId10">
        <w:r>
          <w:rPr>
            <w:color w:val="087E75"/>
          </w:rPr>
          <w:t>Related document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n.wordpress.com/2026/10/27/report-issue-agreed-seed-order-reseller-checklist/" TargetMode="External"/><Relationship Id="rId10" Type="http://schemas.openxmlformats.org/officeDocument/2006/relationships/hyperlink" Target="https://bulk-seeds-international.github.io/bulkseedsinternational-en/dateien/minimax-99fee4e0886a559074ea7555/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