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Help seed customers describe watering conditions accurately</w:t>
      </w:r>
    </w:p>
    <w:p>
      <w:r>
        <w:t>Accurate seedling support depends on knowing what happened during watering, not merely how often an action was repeated. A retailer can improve customer conversations by recording the watering method, the condition observed in the growing medium, the container and drainage conditions, and any details that remain unknown. This creates a useful record without implying that every crop, medium or growing setup follows the same schedule.</w:t>
      </w:r>
    </w:p>
    <w:p>
      <w:pPr>
        <w:pStyle w:val="Heading1"/>
      </w:pPr>
      <w:r>
        <w:t>Separate the watering action from the observed condition</w:t>
      </w:r>
    </w:p>
    <w:p>
      <w:r>
        <w:t>“Watered regularly” may describe a light misting of a tray surface or a saturated container left standing in water. These are different results. When taking a seed-start enquiry, ask what was done and what the customer actually observed. A customer may report that the tray was sprayed twice a day, but that statement does not establish the moisture condition deeper in the container. Keep observations about the surface, the growing medium and standing water distinct. If the medium was not checked, record that as unknown rather than presenting the watering routine as proof of an appropriate moisture level.</w:t>
      </w:r>
    </w:p>
    <w:p>
      <w:pPr>
        <w:pStyle w:val="Heading1"/>
      </w:pPr>
      <w:r>
        <w:t>Ask practical questions about the growing setup</w:t>
      </w:r>
    </w:p>
    <w:p>
      <w:r>
        <w:t>Record the method used, the container and any available information about drainage. Ask whether the customer checked the growing medium or described only the surface. Words such as moist, wet and saturated should be used consistently and, where necessary, explained through observable conditions. The setup must also remain connected to the selected crop: container size, growing medium and environment can affect how a watering method behaves. A general instruction applied across the vegetable range may conceal differences that matter when interpreting the customer’s account.</w:t>
      </w:r>
    </w:p>
    <w:p>
      <w:pPr>
        <w:pStyle w:val="Heading1"/>
      </w:pPr>
      <w:r>
        <w:t>Use uncertainty without adding unsupported precision</w:t>
      </w:r>
    </w:p>
    <w:p>
      <w:r>
        <w:t>Do not treat additional water as the automatic response to every emergence problem. The available observations may not establish the cause, and adding another unexamined variable can make the sequence harder to understand. Detailed measurements should be included only when the source and crop support them. Do not invent a precise volume simply because it appears more helpful than a general phrase. Where specific guidance is needed, obtain a relevant basis and retain it with the article record. Clear uncertainty is more useful than unsupported precision.</w:t>
      </w:r>
    </w:p>
    <w:p>
      <w:pPr>
        <w:pStyle w:val="Heading1"/>
      </w:pPr>
      <w:r>
        <w:t>Create comparable support notes</w:t>
      </w:r>
    </w:p>
    <w:p>
      <w:r>
        <w:t>Add questions that distinguish the watering action from the resulting condition to seed-start enquiry notes, but do not require measurements the customer never took. Preserve the customer’s own observations and mark later interpretation separately for the specific sowing event. If several people handle customer support, agree on consistent wording so one colleague’s “regularly watered” is not recorded as another colleague’s confirmed moisture assessment. Review recurring questions and use them to refine future instructions. If the shop runs a demonstration, record its setup so staff can explain the example accurately and keep crop needs separate from an assumed one-size watering schedule.</w:t>
      </w:r>
    </w:p>
    <w:p>
      <w:pPr>
        <w:pStyle w:val="Heading1"/>
      </w:pPr>
      <w:r>
        <w:t>Related articles</w:t>
      </w:r>
    </w:p>
    <w:p>
      <w:hyperlink r:id="rId9">
        <w:r>
          <w:rPr>
            <w:color w:val="087E75"/>
          </w:rPr>
          <w:t>Help seed customers describe watering conditions accurately</w:t>
        </w:r>
      </w:hyperlink>
    </w:p>
    <w:p>
      <w:hyperlink r:id="rId10">
        <w:r>
          <w:rPr>
            <w:color w:val="087E75"/>
          </w:rPr>
          <w:t>Make lettuce thinning advice clear before seedlings crowd</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en.blogspot.com/2026/10/help-seed-customers-describe-watering.html" TargetMode="External"/><Relationship Id="rId10" Type="http://schemas.openxmlformats.org/officeDocument/2006/relationships/hyperlink" Target="https://bulkseedsinternational-en.blogspot.com/2026/10/make-lettuce-thinning-advice-clear.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