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Make lettuce thinning advice clear before seedlings crowd</w:t>
      </w:r>
    </w:p>
    <w:p>
      <w:r>
        <w:t>Thinning lettuce is not a sign that a dense sowing has failed. It is a planned part of growing many lettuce crops, helping the remaining seedlings develop with the space and resources needed for the intended harvesting method. Clear retail information should explain when to thin, what to remove and how this relates to the specific lettuce or salad seed reference being sold.</w:t>
      </w:r>
    </w:p>
    <w:p>
      <w:pPr>
        <w:pStyle w:val="Heading1"/>
      </w:pPr>
      <w:r>
        <w:t>Explain why thinning is necessary</w:t>
      </w:r>
    </w:p>
    <w:p>
      <w:r>
        <w:t>Customers may be reluctant to remove healthy-looking seedlings, especially when germination produces a full tray. Explain that thinning reduces crowding so the plants that remain can develop under the conditions described by the selected crop’s growing method. This makes thinning an active step rather than a disappointing correction after seedlings become difficult to separate.</w:t>
        <w:br/>
        <w:br/>
        <w:t>Use true leaves as the point of context for acting, while retaining the crop-specific guidance for the particular packet. The term can be explained briefly: true leaves are the leaves that develop after the initial seed leaves. Customers should not be left with a string of technical terms when the task is simply to identify which seedlings to remove.</w:t>
      </w:r>
    </w:p>
    <w:p>
      <w:pPr>
        <w:pStyle w:val="Heading1"/>
      </w:pPr>
      <w:r>
        <w:t>Keep the lettuce reference and method visible</w:t>
      </w:r>
    </w:p>
    <w:p>
      <w:r>
        <w:t>Named lettuce entries and lettuce mixtures should remain identifiable in the retail range. A broad salad heading does not provide enough detail to apply one spacing statement to every crop or harvesting approach. Check the selected seed article and suitable guidance before printing a precise instruction, and keep the relevant reference clear beside the thinning advice.</w:t>
        <w:br/>
        <w:br/>
        <w:t>Hearting and loose-leaf lettuce can lead customers toward different harvest plans. A customer expecting individual leaves needs to understand the intended method for the article purchased, while a whole-head crop requires appropriate space planning. Keep the intended harvesting approach on the same card as the spacing guidance so the two are not interpreted separately.</w:t>
      </w:r>
    </w:p>
    <w:p>
      <w:pPr>
        <w:pStyle w:val="Heading1"/>
      </w:pPr>
      <w:r>
        <w:t>Show the action accurately</w:t>
      </w:r>
    </w:p>
    <w:p>
      <w:r>
        <w:t>If an illustration is included, show which plants remain and make the action being described immediately clear. A decorative seedling picture does not explain thinning, and a general image must not imply a precise spacing that is unsupported by the selected packet’s instructions. Check the diagram at its final printed size and keep the caption consistent with the surrounding text.</w:t>
        <w:br/>
        <w:br/>
        <w:t>Avoid presenting every seedling as a guaranteed mature head. A dense sowing may look successful at emergence but still need later management. The sequence matters: germination is followed by thinning so that the remaining plants have the space and resources required by the intended method.</w:t>
      </w:r>
    </w:p>
    <w:p>
      <w:pPr>
        <w:pStyle w:val="Heading1"/>
      </w:pPr>
      <w:r>
        <w:t>Review the customer information</w:t>
      </w:r>
    </w:p>
    <w:p>
      <w:r>
        <w:t>Ask retail staff which questions arise when customers sow densely, then use those observations to improve the information before the next season. The word “thin” may not be self-explanatory to everyone. Retain the approved text with the relevant retail article so later customer questions can be answered from the guidance actually supplied.</w:t>
        <w:br/>
        <w:br/>
        <w:t>Review the link between spacing and harvesting whenever a named lettuce reference or mixture changes in the range, or when its artwork is updated. Check translations and small-format artwork separately, because a shortened phrase can lose either its purpose or its growth-stage context.</w:t>
      </w:r>
    </w:p>
    <w:p>
      <w:pPr>
        <w:pStyle w:val="Heading1"/>
      </w:pPr>
      <w:r>
        <w:t>Related articles</w:t>
      </w:r>
    </w:p>
    <w:p>
      <w:hyperlink r:id="rId9">
        <w:r>
          <w:rPr>
            <w:color w:val="087E75"/>
          </w:rPr>
          <w:t>Make lettuce thinning advice clear before seedlings crowd</w:t>
        </w:r>
      </w:hyperlink>
    </w:p>
    <w:p>
      <w:hyperlink r:id="rId10">
        <w:r>
          <w:rPr>
            <w:color w:val="087E75"/>
          </w:rPr>
          <w:t>Explain pricking out without treating every flower seed alike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blogspot.com/2026/10/make-lettuce-thinning-advice-clear.html" TargetMode="External"/><Relationship Id="rId10" Type="http://schemas.openxmlformats.org/officeDocument/2006/relationships/hyperlink" Target="https://bulkseedsinternational-en.blogspot.com/2026/10/explain-pricking-out-without-treat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